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A2F3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A2F35"/>
          <w:sz w:val="44"/>
          <w:szCs w:val="44"/>
          <w:shd w:val="clear" w:fill="FFFFFF"/>
          <w:lang w:val="en-US" w:eastAsia="zh-CN"/>
        </w:rPr>
        <w:t>2020届毕业论文自主查重流程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A2F3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A2F35"/>
          <w:kern w:val="0"/>
          <w:sz w:val="32"/>
          <w:szCs w:val="32"/>
          <w:lang w:val="en-US" w:eastAsia="zh-CN" w:bidi="ar"/>
        </w:rPr>
        <w:t>2020届毕业论文自主查重工作的基本原则是：学校统筹、学院自理、学生自愿。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  <w:t>二、使用系统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A2F3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F35"/>
          <w:kern w:val="0"/>
          <w:sz w:val="32"/>
          <w:szCs w:val="32"/>
          <w:lang w:val="en-US" w:eastAsia="zh-CN" w:bidi="ar"/>
        </w:rPr>
        <w:t>自主检测系统为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：“</w:t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t>中国知网大学生论文抄袭检测系统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eastAsia="zh-CN"/>
        </w:rPr>
        <w:t>网址：</w:t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instrText xml:space="preserve"> HYPERLINK "http://wtbu.check.cnki.net/，学生自主在本人所在学院申请查重检测。" </w:instrText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t>http://wtbu.check.cnki.net</w:t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2A2F35"/>
          <w:sz w:val="32"/>
          <w:szCs w:val="32"/>
          <w:lang w:val="en-US" w:eastAsia="zh-CN" w:bidi="ar-SA"/>
        </w:rPr>
        <w:t>三、自主查重时间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eastAsia="zh-CN"/>
        </w:rPr>
        <w:t>集中的查重检测时间为：</w:t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27</w:t>
      </w:r>
      <w:r>
        <w:rPr>
          <w:rFonts w:hint="default" w:ascii="仿宋_GB2312" w:hAnsi="仿宋_GB2312" w:eastAsia="仿宋_GB2312" w:cs="仿宋_GB2312"/>
          <w:color w:val="2A2F35"/>
          <w:sz w:val="32"/>
          <w:szCs w:val="32"/>
        </w:rPr>
        <w:t>日--5月8日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eastAsia="zh-CN"/>
        </w:rPr>
        <w:t>。其中学校给予的免费查重检测服务截止时间为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5月1日17点，学生逾期未使用则自动取消。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黑体" w:hAnsi="宋体" w:eastAsia="黑体" w:cs="黑体"/>
          <w:color w:val="2A2F35"/>
          <w:sz w:val="30"/>
          <w:szCs w:val="30"/>
          <w:lang w:val="en-US" w:eastAsia="zh-CN" w:bidi="ar-SA"/>
        </w:rPr>
      </w:pPr>
      <w:r>
        <w:rPr>
          <w:rFonts w:hint="eastAsia" w:ascii="黑体" w:hAnsi="宋体" w:eastAsia="黑体" w:cs="黑体"/>
          <w:color w:val="2A2F35"/>
          <w:sz w:val="30"/>
          <w:szCs w:val="30"/>
          <w:lang w:val="en-US" w:eastAsia="zh-CN" w:bidi="ar-SA"/>
        </w:rPr>
        <w:t>四、检测流程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A2F35"/>
          <w:sz w:val="32"/>
          <w:szCs w:val="32"/>
          <w:lang w:val="en-US" w:eastAsia="zh-CN"/>
        </w:rPr>
        <w:t>1.学生缴费。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学生登录武汉工商学院校园统一支付平台，进行自主查重检测缴费，缴费标准为25元/次，缴费网址为：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instrText xml:space="preserve"> HYPERLINK "http://pay.wtbu.edu.cn/。学生每次只能申请一次查重权限。多次查重需多次缴费。" </w:instrTex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http://pay.wtbu.edu.cn/。学生每次只能申请一次查重权限，多次查重需多次缴费。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学生需在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当日16点前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在支付平台完成缴费，以免影响开通查重权限。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缴费咨询QQ群：631252548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技术联系人：彭烈华，电话:13476282808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财务联系人：邹  琳, 电话:13871199442。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登录界面如下：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4304030" cy="1801495"/>
            <wp:effectExtent l="0" t="0" r="12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A2F35"/>
          <w:sz w:val="32"/>
          <w:szCs w:val="32"/>
          <w:lang w:val="en-US" w:eastAsia="zh-CN"/>
        </w:rPr>
        <w:t>2.教务部反馈缴费明细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。在集中查重期间教务部每天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17点左右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反馈当日查重缴费明细给相关学院。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A2F35"/>
          <w:sz w:val="32"/>
          <w:szCs w:val="32"/>
          <w:lang w:val="en-US" w:eastAsia="zh-CN"/>
        </w:rPr>
        <w:t>3.学院查重负责人开通查重权限。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学院查重工作负责人根据收费明细，于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第二天上午10点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前开通本单位缴费学生的查重权限。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A2F35"/>
          <w:sz w:val="32"/>
          <w:szCs w:val="32"/>
          <w:lang w:val="en-US" w:eastAsia="zh-CN"/>
        </w:rPr>
        <w:t>4.学生上传检测。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学生于缴费过后的第二天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上午10点后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登录查重检测系统，上传论文检测，查看检测结果。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上传论文的界面如下：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A2F35"/>
          <w:sz w:val="32"/>
          <w:szCs w:val="32"/>
          <w:lang w:val="en-US" w:eastAsia="zh-CN"/>
        </w:rPr>
        <w:drawing>
          <wp:inline distT="0" distB="0" distL="114300" distR="114300">
            <wp:extent cx="5267325" cy="3874770"/>
            <wp:effectExtent l="0" t="0" r="9525" b="1143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2A2F35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2A2F35"/>
          <w:kern w:val="0"/>
          <w:sz w:val="32"/>
          <w:szCs w:val="32"/>
          <w:lang w:val="en-US" w:eastAsia="zh-CN" w:bidi="ar-SA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为保障学生账号安全，学生在获得检测系统账号和密码后，及时登录检测系统修改密码并绑定本人手机号码。申请自主查重的学生在自主检测的前一天在学校支付平台缴费，第二天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10点</w:t>
      </w:r>
      <w:r>
        <w:rPr>
          <w:rFonts w:hint="eastAsia" w:ascii="仿宋_GB2312" w:hAnsi="仿宋_GB2312" w:eastAsia="仿宋_GB2312" w:cs="仿宋_GB2312"/>
          <w:color w:val="2A2F35"/>
          <w:sz w:val="32"/>
          <w:szCs w:val="32"/>
          <w:lang w:val="en-US" w:eastAsia="zh-CN"/>
        </w:rPr>
        <w:t>后及时上传检测。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/>
        <w:jc w:val="right"/>
        <w:textAlignment w:val="auto"/>
        <w:rPr>
          <w:rFonts w:hint="default" w:ascii="仿宋_GB2312" w:hAnsi="仿宋_GB2312" w:eastAsia="仿宋_GB2312" w:cs="仿宋_GB2312"/>
          <w:color w:val="2A2F35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013A"/>
    <w:rsid w:val="00D56517"/>
    <w:rsid w:val="01D7117F"/>
    <w:rsid w:val="02490BE5"/>
    <w:rsid w:val="051A6571"/>
    <w:rsid w:val="0591163E"/>
    <w:rsid w:val="07945BA5"/>
    <w:rsid w:val="088B44F8"/>
    <w:rsid w:val="0938796D"/>
    <w:rsid w:val="0C551A18"/>
    <w:rsid w:val="0CB55C93"/>
    <w:rsid w:val="0CD3742F"/>
    <w:rsid w:val="0E2B07C7"/>
    <w:rsid w:val="0E2F31A3"/>
    <w:rsid w:val="0F6C2ADC"/>
    <w:rsid w:val="110D027B"/>
    <w:rsid w:val="11E07BE5"/>
    <w:rsid w:val="131E6AAA"/>
    <w:rsid w:val="1362202C"/>
    <w:rsid w:val="13A66188"/>
    <w:rsid w:val="14E02348"/>
    <w:rsid w:val="150C1305"/>
    <w:rsid w:val="15D85CE8"/>
    <w:rsid w:val="16A96DB1"/>
    <w:rsid w:val="18C87B1B"/>
    <w:rsid w:val="18E52213"/>
    <w:rsid w:val="18F64F88"/>
    <w:rsid w:val="19AE3FB4"/>
    <w:rsid w:val="19DA22AA"/>
    <w:rsid w:val="1AED3CD6"/>
    <w:rsid w:val="1AEF0B4A"/>
    <w:rsid w:val="1D855807"/>
    <w:rsid w:val="1DDD4115"/>
    <w:rsid w:val="1E6D551D"/>
    <w:rsid w:val="1EA63D81"/>
    <w:rsid w:val="1EB03BE1"/>
    <w:rsid w:val="1EE45F98"/>
    <w:rsid w:val="1FC72964"/>
    <w:rsid w:val="21DA4A5B"/>
    <w:rsid w:val="23060682"/>
    <w:rsid w:val="231E0A00"/>
    <w:rsid w:val="23C37002"/>
    <w:rsid w:val="23E71C1D"/>
    <w:rsid w:val="24101015"/>
    <w:rsid w:val="245C35C2"/>
    <w:rsid w:val="24FF3897"/>
    <w:rsid w:val="26FB6ED2"/>
    <w:rsid w:val="280F62E4"/>
    <w:rsid w:val="287F4FDD"/>
    <w:rsid w:val="2D080339"/>
    <w:rsid w:val="2D576FCF"/>
    <w:rsid w:val="2D9862D3"/>
    <w:rsid w:val="2E0F16BF"/>
    <w:rsid w:val="2FFA4A73"/>
    <w:rsid w:val="309E5DEA"/>
    <w:rsid w:val="31180570"/>
    <w:rsid w:val="33D24AC7"/>
    <w:rsid w:val="36134B8C"/>
    <w:rsid w:val="3647568B"/>
    <w:rsid w:val="365446ED"/>
    <w:rsid w:val="392755D4"/>
    <w:rsid w:val="396353E8"/>
    <w:rsid w:val="39773809"/>
    <w:rsid w:val="3A7D012D"/>
    <w:rsid w:val="3C462B55"/>
    <w:rsid w:val="3D5E36C2"/>
    <w:rsid w:val="3EFC743F"/>
    <w:rsid w:val="3F31196A"/>
    <w:rsid w:val="3F967372"/>
    <w:rsid w:val="3FF974AD"/>
    <w:rsid w:val="41184119"/>
    <w:rsid w:val="4159219F"/>
    <w:rsid w:val="41F5007D"/>
    <w:rsid w:val="423E14D8"/>
    <w:rsid w:val="42683E49"/>
    <w:rsid w:val="43FB3C0A"/>
    <w:rsid w:val="44502EF6"/>
    <w:rsid w:val="44856633"/>
    <w:rsid w:val="45767499"/>
    <w:rsid w:val="45921FCF"/>
    <w:rsid w:val="45AE1C64"/>
    <w:rsid w:val="45B13C6D"/>
    <w:rsid w:val="46502062"/>
    <w:rsid w:val="473A1E62"/>
    <w:rsid w:val="48EF01AE"/>
    <w:rsid w:val="48F81689"/>
    <w:rsid w:val="49857B73"/>
    <w:rsid w:val="499305B9"/>
    <w:rsid w:val="4A1E3D00"/>
    <w:rsid w:val="4A682713"/>
    <w:rsid w:val="4C387514"/>
    <w:rsid w:val="4E2F613C"/>
    <w:rsid w:val="4F0948AA"/>
    <w:rsid w:val="4F726585"/>
    <w:rsid w:val="503D4C7A"/>
    <w:rsid w:val="50F21BF8"/>
    <w:rsid w:val="51BC6858"/>
    <w:rsid w:val="52021C18"/>
    <w:rsid w:val="52F16CC5"/>
    <w:rsid w:val="53206A43"/>
    <w:rsid w:val="543F140D"/>
    <w:rsid w:val="592D2B54"/>
    <w:rsid w:val="59EB0B99"/>
    <w:rsid w:val="5BAA5F2B"/>
    <w:rsid w:val="5BCA41AE"/>
    <w:rsid w:val="5EF02A1A"/>
    <w:rsid w:val="5F8F5546"/>
    <w:rsid w:val="5F9E4084"/>
    <w:rsid w:val="600E002B"/>
    <w:rsid w:val="60601E21"/>
    <w:rsid w:val="60786F2F"/>
    <w:rsid w:val="659F2E7C"/>
    <w:rsid w:val="65DB1AAF"/>
    <w:rsid w:val="67F900A7"/>
    <w:rsid w:val="69385B94"/>
    <w:rsid w:val="6B2611D8"/>
    <w:rsid w:val="6CE92F9F"/>
    <w:rsid w:val="6D3F1235"/>
    <w:rsid w:val="6FC84B0B"/>
    <w:rsid w:val="71B478D3"/>
    <w:rsid w:val="71F019A1"/>
    <w:rsid w:val="72587812"/>
    <w:rsid w:val="72B20FF1"/>
    <w:rsid w:val="735F4ADD"/>
    <w:rsid w:val="74327559"/>
    <w:rsid w:val="74D62206"/>
    <w:rsid w:val="756A478A"/>
    <w:rsid w:val="768D0355"/>
    <w:rsid w:val="76FB5C5A"/>
    <w:rsid w:val="781059BF"/>
    <w:rsid w:val="78D513B8"/>
    <w:rsid w:val="7A3C04D0"/>
    <w:rsid w:val="7DE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2020-04-24T10:56:49Z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